
<file path=[Content_Types].xml><?xml version="1.0" encoding="utf-8"?>
<Types xmlns="http://schemas.openxmlformats.org/package/2006/content-types">
  <Default Extension="gif" ContentType="image/gi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A92BEA" w14:textId="7D002A1C" w:rsidR="00E52A4F" w:rsidRPr="000C563F" w:rsidRDefault="00E52A4F" w:rsidP="00A50BF7">
      <w:pPr>
        <w:autoSpaceDE w:val="0"/>
        <w:autoSpaceDN w:val="0"/>
        <w:adjustRightInd w:val="0"/>
        <w:spacing w:after="0" w:line="480" w:lineRule="auto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Figures S3-S5 are all animated .gif files. If they do not play inside this word document, please see the corresponding .gif files which have been uploaded to the online repository as well.</w:t>
      </w:r>
    </w:p>
    <w:p w14:paraId="3606879A" w14:textId="77777777" w:rsidR="00E52A4F" w:rsidRDefault="00E52A4F" w:rsidP="00A50BF7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338CDF62" w14:textId="4D0CDD96" w:rsidR="00E52A4F" w:rsidRDefault="00E52A4F" w:rsidP="00A50BF7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>Figure S3a:</w:t>
      </w:r>
    </w:p>
    <w:p w14:paraId="3E629489" w14:textId="77777777" w:rsidR="00E52A4F" w:rsidRDefault="00E52A4F" w:rsidP="00A50BF7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625C12DF" wp14:editId="014CE449">
            <wp:extent cx="5943600" cy="4452306"/>
            <wp:effectExtent l="0" t="0" r="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 noCrop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2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90EC1" w14:textId="77777777" w:rsidR="00E52A4F" w:rsidRDefault="00E52A4F" w:rsidP="00A50BF7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15E7EACA" w14:textId="0BAF7859" w:rsidR="00E52A4F" w:rsidRPr="001F0A72" w:rsidRDefault="00E52A4F" w:rsidP="00A50BF7">
      <w:pPr>
        <w:autoSpaceDE w:val="0"/>
        <w:autoSpaceDN w:val="0"/>
        <w:adjustRightInd w:val="0"/>
        <w:spacing w:after="0" w:line="480" w:lineRule="auto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 xml:space="preserve">Figure S3, (a) </w:t>
      </w:r>
      <w:r>
        <w:rPr>
          <w:rFonts w:asciiTheme="majorBidi" w:hAnsiTheme="majorBidi" w:cstheme="majorBidi"/>
          <w:sz w:val="24"/>
          <w:szCs w:val="24"/>
        </w:rPr>
        <w:t xml:space="preserve">An animated version of the iSALE2D simulation presented in </w:t>
      </w:r>
      <w:r>
        <w:rPr>
          <w:rFonts w:asciiTheme="majorBidi" w:hAnsiTheme="majorBidi" w:cstheme="majorBidi"/>
          <w:b/>
          <w:bCs/>
          <w:sz w:val="24"/>
          <w:szCs w:val="24"/>
        </w:rPr>
        <w:t>F</w:t>
      </w:r>
      <w:r w:rsidRPr="001F0A72">
        <w:rPr>
          <w:rFonts w:asciiTheme="majorBidi" w:hAnsiTheme="majorBidi" w:cstheme="majorBidi"/>
          <w:b/>
          <w:bCs/>
          <w:sz w:val="24"/>
          <w:szCs w:val="24"/>
        </w:rPr>
        <w:t>igure 1</w:t>
      </w:r>
      <w:r>
        <w:rPr>
          <w:rFonts w:asciiTheme="majorBidi" w:hAnsiTheme="majorBidi" w:cstheme="majorBidi"/>
          <w:b/>
          <w:bCs/>
          <w:sz w:val="24"/>
          <w:szCs w:val="24"/>
        </w:rPr>
        <w:t>1</w:t>
      </w:r>
      <w:r w:rsidRPr="001F0A72">
        <w:rPr>
          <w:rFonts w:asciiTheme="majorBidi" w:hAnsiTheme="majorBidi" w:cstheme="majorBidi"/>
          <w:b/>
          <w:bCs/>
          <w:sz w:val="24"/>
          <w:szCs w:val="24"/>
        </w:rPr>
        <w:t>a</w:t>
      </w:r>
      <w:r>
        <w:rPr>
          <w:rFonts w:asciiTheme="majorBidi" w:hAnsiTheme="majorBidi" w:cstheme="majorBidi"/>
          <w:sz w:val="24"/>
          <w:szCs w:val="24"/>
        </w:rPr>
        <w:t xml:space="preserve"> in the text. The full scale allows the complete geometry of the simulation to be more easily understood.</w:t>
      </w:r>
    </w:p>
    <w:p w14:paraId="7D2717B4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5FC549CD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2EAD2F97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55961A90" w14:textId="5DC21119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Figure S3b:</w:t>
      </w:r>
    </w:p>
    <w:p w14:paraId="7A85F7C0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inline distT="0" distB="0" distL="0" distR="0" wp14:anchorId="7DDE6DE0" wp14:editId="592A34C4">
            <wp:extent cx="5947410" cy="4455160"/>
            <wp:effectExtent l="0" t="0" r="0" b="254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 noCrop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E811B" w14:textId="76CBFE71" w:rsidR="00E52A4F" w:rsidRPr="001F0A72" w:rsidRDefault="00E52A4F" w:rsidP="00E52A4F">
      <w:pPr>
        <w:autoSpaceDE w:val="0"/>
        <w:autoSpaceDN w:val="0"/>
        <w:adjustRightInd w:val="0"/>
        <w:spacing w:after="0" w:line="480" w:lineRule="auto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 xml:space="preserve">Figure S3, (b) </w:t>
      </w:r>
      <w:r>
        <w:rPr>
          <w:rFonts w:asciiTheme="majorBidi" w:hAnsiTheme="majorBidi" w:cstheme="majorBidi"/>
          <w:sz w:val="24"/>
          <w:szCs w:val="24"/>
        </w:rPr>
        <w:t>An animated version of the iSALE2D simulation for pressure. This close-up version allows for an easier viewing of the pressures being experienced by the sample well.</w:t>
      </w:r>
    </w:p>
    <w:p w14:paraId="102BA222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74F7A41A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5B5F762A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7844FD19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09AEB21B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26D46B5F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1D9D0FC3" w14:textId="77777777" w:rsidR="00507995" w:rsidRDefault="00507995">
      <w:pPr>
        <w:spacing w:line="259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br w:type="page"/>
      </w:r>
    </w:p>
    <w:p w14:paraId="3E27E70A" w14:textId="382FD221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Figure S4:</w:t>
      </w:r>
    </w:p>
    <w:p w14:paraId="1BD74812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3373B77" wp14:editId="38F10C2A">
            <wp:extent cx="5943600" cy="44577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 noCrop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4A16C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3FE17FA1" w14:textId="682AD81A" w:rsidR="00E52A4F" w:rsidRPr="001F0A72" w:rsidRDefault="00E52A4F" w:rsidP="00E52A4F">
      <w:pPr>
        <w:autoSpaceDE w:val="0"/>
        <w:autoSpaceDN w:val="0"/>
        <w:adjustRightInd w:val="0"/>
        <w:spacing w:after="0" w:line="480" w:lineRule="auto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 xml:space="preserve">Figure S4, </w:t>
      </w:r>
      <w:r>
        <w:rPr>
          <w:rFonts w:asciiTheme="majorBidi" w:hAnsiTheme="majorBidi" w:cstheme="majorBidi"/>
          <w:sz w:val="24"/>
          <w:szCs w:val="24"/>
        </w:rPr>
        <w:t>An animated version of the iSALE2D simulation for temperature. This close-up version focused on the sample well allows for an easier viewing of the temperatures experienced.</w:t>
      </w:r>
    </w:p>
    <w:p w14:paraId="48EA23B2" w14:textId="77777777" w:rsidR="00E52A4F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sz w:val="24"/>
          <w:szCs w:val="24"/>
        </w:rPr>
      </w:pPr>
    </w:p>
    <w:p w14:paraId="59684632" w14:textId="77777777" w:rsidR="00E52A4F" w:rsidRPr="007E0E54" w:rsidRDefault="00E52A4F" w:rsidP="00E52A4F">
      <w:pPr>
        <w:autoSpaceDE w:val="0"/>
        <w:autoSpaceDN w:val="0"/>
        <w:adjustRightInd w:val="0"/>
        <w:spacing w:after="0"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1059C089" w14:textId="77777777" w:rsidR="00E52A4F" w:rsidRDefault="00E52A4F" w:rsidP="00E52A4F">
      <w:pPr>
        <w:spacing w:after="0" w:line="480" w:lineRule="auto"/>
      </w:pPr>
    </w:p>
    <w:p w14:paraId="5E3C0F79" w14:textId="77777777" w:rsidR="00E52A4F" w:rsidRDefault="00E52A4F" w:rsidP="00E52A4F">
      <w:pPr>
        <w:spacing w:after="0" w:line="480" w:lineRule="auto"/>
      </w:pPr>
    </w:p>
    <w:p w14:paraId="412A8EA4" w14:textId="77777777" w:rsidR="00E52A4F" w:rsidRDefault="00E52A4F" w:rsidP="00E52A4F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182CB330" w14:textId="77777777" w:rsidR="00507995" w:rsidRDefault="00507995">
      <w:pPr>
        <w:spacing w:line="259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br w:type="page"/>
      </w:r>
    </w:p>
    <w:p w14:paraId="18AF02D2" w14:textId="2D72622A" w:rsidR="00E52A4F" w:rsidRDefault="00E52A4F" w:rsidP="00E52A4F">
      <w:r>
        <w:rPr>
          <w:rFonts w:asciiTheme="majorBidi" w:hAnsiTheme="majorBidi" w:cstheme="majorBidi"/>
          <w:b/>
          <w:bCs/>
          <w:sz w:val="24"/>
          <w:szCs w:val="24"/>
        </w:rPr>
        <w:lastRenderedPageBreak/>
        <w:t>Figure S5:</w:t>
      </w:r>
    </w:p>
    <w:p w14:paraId="0D0BF295" w14:textId="77777777" w:rsidR="00E52A4F" w:rsidRDefault="00E52A4F" w:rsidP="00E52A4F">
      <w:r>
        <w:rPr>
          <w:noProof/>
        </w:rPr>
        <w:drawing>
          <wp:inline distT="0" distB="0" distL="0" distR="0" wp14:anchorId="126C691F" wp14:editId="64099723">
            <wp:extent cx="5943600" cy="59436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5EBC3" w14:textId="7CC40D4A" w:rsidR="00E52A4F" w:rsidRDefault="00E52A4F" w:rsidP="00E52A4F">
      <w:pPr>
        <w:autoSpaceDE w:val="0"/>
        <w:autoSpaceDN w:val="0"/>
        <w:adjustRightInd w:val="0"/>
        <w:spacing w:after="0" w:line="480" w:lineRule="auto"/>
        <w:jc w:val="both"/>
        <w:rPr>
          <w:rFonts w:ascii="MS Shell Dlg 2" w:hAnsi="MS Shell Dlg 2" w:cs="MS Shell Dlg 2"/>
          <w:sz w:val="17"/>
          <w:szCs w:val="17"/>
          <w:lang w:bidi="he-IL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 xml:space="preserve">Figure S5, </w:t>
      </w:r>
      <w:r>
        <w:rPr>
          <w:rFonts w:asciiTheme="majorBidi" w:hAnsiTheme="majorBidi" w:cstheme="majorBidi"/>
          <w:sz w:val="24"/>
          <w:szCs w:val="24"/>
        </w:rPr>
        <w:t xml:space="preserve">An animated plot showing the </w:t>
      </w:r>
      <w:r w:rsidRPr="00E27474">
        <w:rPr>
          <w:rFonts w:asciiTheme="majorBidi" w:hAnsiTheme="majorBidi" w:cstheme="majorBidi"/>
          <w:i/>
          <w:iCs/>
          <w:sz w:val="24"/>
          <w:szCs w:val="24"/>
        </w:rPr>
        <w:t>P</w:t>
      </w:r>
      <w:r>
        <w:rPr>
          <w:rFonts w:asciiTheme="majorBidi" w:hAnsiTheme="majorBidi" w:cstheme="majorBidi"/>
          <w:sz w:val="24"/>
          <w:szCs w:val="24"/>
        </w:rPr>
        <w:t>-</w:t>
      </w:r>
      <w:r w:rsidRPr="00E27474">
        <w:rPr>
          <w:rFonts w:asciiTheme="majorBidi" w:hAnsiTheme="majorBidi" w:cstheme="majorBidi"/>
          <w:i/>
          <w:iCs/>
          <w:sz w:val="24"/>
          <w:szCs w:val="24"/>
        </w:rPr>
        <w:t>T</w:t>
      </w:r>
      <w:r>
        <w:rPr>
          <w:rFonts w:asciiTheme="majorBidi" w:hAnsiTheme="majorBidi" w:cstheme="majorBidi"/>
          <w:sz w:val="24"/>
          <w:szCs w:val="24"/>
        </w:rPr>
        <w:t xml:space="preserve"> tracer data from the simulation at every timestep from t=0.4 to t=2.3 </w:t>
      </w:r>
      <w:proofErr w:type="spellStart"/>
      <w:r>
        <w:rPr>
          <w:rFonts w:ascii="Times New Roman" w:hAnsi="Times New Roman" w:cs="Times New Roman"/>
          <w:sz w:val="24"/>
          <w:szCs w:val="24"/>
          <w:lang w:bidi="he-IL"/>
        </w:rPr>
        <w:t>μs</w:t>
      </w:r>
      <w:proofErr w:type="spellEnd"/>
      <w:r>
        <w:rPr>
          <w:rFonts w:ascii="Times New Roman" w:hAnsi="Times New Roman" w:cs="Times New Roman"/>
          <w:sz w:val="24"/>
          <w:szCs w:val="24"/>
          <w:lang w:bidi="he-IL"/>
        </w:rPr>
        <w:t>.</w:t>
      </w:r>
    </w:p>
    <w:p w14:paraId="67D78FDF" w14:textId="4D5190B3" w:rsidR="00EF378C" w:rsidRDefault="00EF378C"/>
    <w:sectPr w:rsidR="00EF378C" w:rsidSect="00507995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482E1F" w14:textId="77777777" w:rsidR="00FB4A0D" w:rsidRDefault="00FB4A0D" w:rsidP="001B02AE">
      <w:pPr>
        <w:spacing w:after="0" w:line="240" w:lineRule="auto"/>
      </w:pPr>
      <w:r>
        <w:separator/>
      </w:r>
    </w:p>
  </w:endnote>
  <w:endnote w:type="continuationSeparator" w:id="0">
    <w:p w14:paraId="6529929C" w14:textId="77777777" w:rsidR="00FB4A0D" w:rsidRDefault="00FB4A0D" w:rsidP="001B02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Shell Dlg 2">
    <w:altName w:val="Sylfaen"/>
    <w:panose1 w:val="020B0604020202020204"/>
    <w:charset w:val="00"/>
    <w:family w:val="swiss"/>
    <w:pitch w:val="variable"/>
    <w:sig w:usb0="E1002EFF" w:usb1="C000605B" w:usb2="00000029" w:usb3="00000000" w:csb0="0001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4804225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1577F6E" w14:textId="40A8EA0D" w:rsidR="001B02AE" w:rsidRDefault="001B02A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8D98776" w14:textId="77777777" w:rsidR="001B02AE" w:rsidRDefault="001B02A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138380" w14:textId="77777777" w:rsidR="00FB4A0D" w:rsidRDefault="00FB4A0D" w:rsidP="001B02AE">
      <w:pPr>
        <w:spacing w:after="0" w:line="240" w:lineRule="auto"/>
      </w:pPr>
      <w:r>
        <w:separator/>
      </w:r>
    </w:p>
  </w:footnote>
  <w:footnote w:type="continuationSeparator" w:id="0">
    <w:p w14:paraId="2BC0314E" w14:textId="77777777" w:rsidR="00FB4A0D" w:rsidRDefault="00FB4A0D" w:rsidP="001B02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C49DCD" w14:textId="77777777" w:rsidR="006535C4" w:rsidRPr="006535C4" w:rsidRDefault="006535C4" w:rsidP="006535C4">
    <w:pPr>
      <w:pStyle w:val="Header"/>
      <w:rPr>
        <w:sz w:val="18"/>
        <w:szCs w:val="18"/>
      </w:rPr>
    </w:pPr>
    <w:r w:rsidRPr="006535C4">
      <w:rPr>
        <w:sz w:val="18"/>
        <w:szCs w:val="18"/>
      </w:rPr>
      <w:t xml:space="preserve">American Mineralogist: August 2023 Online Materials AM-23-88604 </w:t>
    </w:r>
  </w:p>
  <w:p w14:paraId="23CFC0D9" w14:textId="6AE685A8" w:rsidR="006535C4" w:rsidRPr="006535C4" w:rsidRDefault="006535C4" w:rsidP="006535C4">
    <w:pPr>
      <w:pStyle w:val="Header"/>
      <w:rPr>
        <w:sz w:val="18"/>
        <w:szCs w:val="18"/>
      </w:rPr>
    </w:pPr>
    <w:proofErr w:type="spellStart"/>
    <w:r w:rsidRPr="006535C4">
      <w:rPr>
        <w:sz w:val="18"/>
        <w:szCs w:val="18"/>
      </w:rPr>
      <w:t>Szumila</w:t>
    </w:r>
    <w:proofErr w:type="spellEnd"/>
    <w:r w:rsidRPr="006535C4">
      <w:rPr>
        <w:sz w:val="18"/>
        <w:szCs w:val="18"/>
      </w:rPr>
      <w:t xml:space="preserve"> et al.: Microstructural changes, Pb mobility, zircon-</w:t>
    </w:r>
    <w:proofErr w:type="spellStart"/>
    <w:r w:rsidRPr="006535C4">
      <w:rPr>
        <w:sz w:val="18"/>
        <w:szCs w:val="18"/>
      </w:rPr>
      <w:t>reidite</w:t>
    </w:r>
    <w:proofErr w:type="spellEnd"/>
    <w:r w:rsidRPr="006535C4">
      <w:rPr>
        <w:sz w:val="18"/>
        <w:szCs w:val="18"/>
      </w:rPr>
      <w:t xml:space="preserve"> phases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3F45"/>
    <w:rsid w:val="0000398E"/>
    <w:rsid w:val="0000781A"/>
    <w:rsid w:val="00007FFB"/>
    <w:rsid w:val="00014E32"/>
    <w:rsid w:val="00021C1A"/>
    <w:rsid w:val="0002489B"/>
    <w:rsid w:val="00034B3F"/>
    <w:rsid w:val="00036945"/>
    <w:rsid w:val="00044008"/>
    <w:rsid w:val="00056E84"/>
    <w:rsid w:val="00083154"/>
    <w:rsid w:val="000A18FC"/>
    <w:rsid w:val="000C563F"/>
    <w:rsid w:val="000D7C48"/>
    <w:rsid w:val="00102AD0"/>
    <w:rsid w:val="00104C5E"/>
    <w:rsid w:val="001051D6"/>
    <w:rsid w:val="001066F4"/>
    <w:rsid w:val="00112E21"/>
    <w:rsid w:val="00115D9E"/>
    <w:rsid w:val="00141194"/>
    <w:rsid w:val="0014208B"/>
    <w:rsid w:val="0014774B"/>
    <w:rsid w:val="00150BE5"/>
    <w:rsid w:val="00152445"/>
    <w:rsid w:val="0016434C"/>
    <w:rsid w:val="001649E5"/>
    <w:rsid w:val="001755FE"/>
    <w:rsid w:val="00177A20"/>
    <w:rsid w:val="00191AAE"/>
    <w:rsid w:val="00195B63"/>
    <w:rsid w:val="00197C28"/>
    <w:rsid w:val="001B02AE"/>
    <w:rsid w:val="001B08E4"/>
    <w:rsid w:val="001C6B5A"/>
    <w:rsid w:val="001E1027"/>
    <w:rsid w:val="001F0A72"/>
    <w:rsid w:val="001F633E"/>
    <w:rsid w:val="00200DF0"/>
    <w:rsid w:val="00202E53"/>
    <w:rsid w:val="00205C11"/>
    <w:rsid w:val="0022141E"/>
    <w:rsid w:val="00223F45"/>
    <w:rsid w:val="00230AF9"/>
    <w:rsid w:val="0023386A"/>
    <w:rsid w:val="00235B7F"/>
    <w:rsid w:val="00247CA8"/>
    <w:rsid w:val="00247D11"/>
    <w:rsid w:val="0025647A"/>
    <w:rsid w:val="00257DC2"/>
    <w:rsid w:val="00260246"/>
    <w:rsid w:val="00261BA5"/>
    <w:rsid w:val="00265506"/>
    <w:rsid w:val="00267E92"/>
    <w:rsid w:val="00275068"/>
    <w:rsid w:val="00283ED9"/>
    <w:rsid w:val="0029214B"/>
    <w:rsid w:val="002962A2"/>
    <w:rsid w:val="002A2077"/>
    <w:rsid w:val="002A2494"/>
    <w:rsid w:val="002A4CC3"/>
    <w:rsid w:val="002B5670"/>
    <w:rsid w:val="002D0F33"/>
    <w:rsid w:val="002D2E80"/>
    <w:rsid w:val="002D4C4F"/>
    <w:rsid w:val="002D6888"/>
    <w:rsid w:val="002F1A07"/>
    <w:rsid w:val="002F42F3"/>
    <w:rsid w:val="003247FB"/>
    <w:rsid w:val="003254F9"/>
    <w:rsid w:val="003342B5"/>
    <w:rsid w:val="00346ACC"/>
    <w:rsid w:val="00363010"/>
    <w:rsid w:val="00364379"/>
    <w:rsid w:val="003722A5"/>
    <w:rsid w:val="00383043"/>
    <w:rsid w:val="00392EBE"/>
    <w:rsid w:val="003B49D4"/>
    <w:rsid w:val="003C0E63"/>
    <w:rsid w:val="003D0913"/>
    <w:rsid w:val="003D616F"/>
    <w:rsid w:val="003E649C"/>
    <w:rsid w:val="0040510A"/>
    <w:rsid w:val="0041166E"/>
    <w:rsid w:val="00422FA8"/>
    <w:rsid w:val="004230BA"/>
    <w:rsid w:val="00433631"/>
    <w:rsid w:val="004407AD"/>
    <w:rsid w:val="00444304"/>
    <w:rsid w:val="00444821"/>
    <w:rsid w:val="00446C89"/>
    <w:rsid w:val="00450827"/>
    <w:rsid w:val="00466249"/>
    <w:rsid w:val="004731C8"/>
    <w:rsid w:val="004747E1"/>
    <w:rsid w:val="004A0BDE"/>
    <w:rsid w:val="004A6287"/>
    <w:rsid w:val="004C4D88"/>
    <w:rsid w:val="004C4EC2"/>
    <w:rsid w:val="004C640B"/>
    <w:rsid w:val="004D231B"/>
    <w:rsid w:val="004D4555"/>
    <w:rsid w:val="004E28F3"/>
    <w:rsid w:val="00501F8F"/>
    <w:rsid w:val="005021D3"/>
    <w:rsid w:val="00507995"/>
    <w:rsid w:val="00515920"/>
    <w:rsid w:val="00526FEA"/>
    <w:rsid w:val="0055072A"/>
    <w:rsid w:val="00550993"/>
    <w:rsid w:val="00553AC0"/>
    <w:rsid w:val="0056791D"/>
    <w:rsid w:val="00575B8A"/>
    <w:rsid w:val="00577FF3"/>
    <w:rsid w:val="00593BE0"/>
    <w:rsid w:val="005B254E"/>
    <w:rsid w:val="005B6618"/>
    <w:rsid w:val="005F233C"/>
    <w:rsid w:val="005F79AA"/>
    <w:rsid w:val="0061386F"/>
    <w:rsid w:val="0062277F"/>
    <w:rsid w:val="0063281B"/>
    <w:rsid w:val="006420CA"/>
    <w:rsid w:val="006535C4"/>
    <w:rsid w:val="00665DE3"/>
    <w:rsid w:val="00673EB7"/>
    <w:rsid w:val="006848DB"/>
    <w:rsid w:val="0069317C"/>
    <w:rsid w:val="0069370B"/>
    <w:rsid w:val="006A41FB"/>
    <w:rsid w:val="006B309E"/>
    <w:rsid w:val="006B34DA"/>
    <w:rsid w:val="006C0425"/>
    <w:rsid w:val="006F342D"/>
    <w:rsid w:val="006F3648"/>
    <w:rsid w:val="006F7C32"/>
    <w:rsid w:val="00700DEF"/>
    <w:rsid w:val="007560DF"/>
    <w:rsid w:val="00785D8D"/>
    <w:rsid w:val="007935F4"/>
    <w:rsid w:val="007C5ACE"/>
    <w:rsid w:val="007E0487"/>
    <w:rsid w:val="007E0E54"/>
    <w:rsid w:val="007E3325"/>
    <w:rsid w:val="007E6AA3"/>
    <w:rsid w:val="00806E49"/>
    <w:rsid w:val="00861ADA"/>
    <w:rsid w:val="008851AB"/>
    <w:rsid w:val="008A1B67"/>
    <w:rsid w:val="008A7D2A"/>
    <w:rsid w:val="008D41DC"/>
    <w:rsid w:val="008D59C9"/>
    <w:rsid w:val="008E0C5A"/>
    <w:rsid w:val="008F765F"/>
    <w:rsid w:val="00902A9C"/>
    <w:rsid w:val="00904387"/>
    <w:rsid w:val="00907B56"/>
    <w:rsid w:val="00911877"/>
    <w:rsid w:val="00937DDD"/>
    <w:rsid w:val="00946846"/>
    <w:rsid w:val="00955C30"/>
    <w:rsid w:val="00974317"/>
    <w:rsid w:val="0097514F"/>
    <w:rsid w:val="009765B4"/>
    <w:rsid w:val="00996806"/>
    <w:rsid w:val="009A57AA"/>
    <w:rsid w:val="009C16A4"/>
    <w:rsid w:val="009C2990"/>
    <w:rsid w:val="009C2E40"/>
    <w:rsid w:val="00A01DF3"/>
    <w:rsid w:val="00A36935"/>
    <w:rsid w:val="00A4424A"/>
    <w:rsid w:val="00A44CF0"/>
    <w:rsid w:val="00A50BF7"/>
    <w:rsid w:val="00A54DFE"/>
    <w:rsid w:val="00A62991"/>
    <w:rsid w:val="00A63ACE"/>
    <w:rsid w:val="00A76D26"/>
    <w:rsid w:val="00A84479"/>
    <w:rsid w:val="00A85293"/>
    <w:rsid w:val="00AA288F"/>
    <w:rsid w:val="00AB4256"/>
    <w:rsid w:val="00AC783F"/>
    <w:rsid w:val="00AD0AAD"/>
    <w:rsid w:val="00AD1297"/>
    <w:rsid w:val="00AE4E4A"/>
    <w:rsid w:val="00AE6B68"/>
    <w:rsid w:val="00AF18B4"/>
    <w:rsid w:val="00AF41F3"/>
    <w:rsid w:val="00B01C5C"/>
    <w:rsid w:val="00B01F49"/>
    <w:rsid w:val="00B16CCD"/>
    <w:rsid w:val="00B233AE"/>
    <w:rsid w:val="00B23B17"/>
    <w:rsid w:val="00B27449"/>
    <w:rsid w:val="00B4048A"/>
    <w:rsid w:val="00B421AD"/>
    <w:rsid w:val="00B44B89"/>
    <w:rsid w:val="00B54668"/>
    <w:rsid w:val="00B624AB"/>
    <w:rsid w:val="00B81017"/>
    <w:rsid w:val="00B83925"/>
    <w:rsid w:val="00B90F1D"/>
    <w:rsid w:val="00B91173"/>
    <w:rsid w:val="00B95F91"/>
    <w:rsid w:val="00B961B3"/>
    <w:rsid w:val="00BA0A9C"/>
    <w:rsid w:val="00BD0B67"/>
    <w:rsid w:val="00BD2893"/>
    <w:rsid w:val="00BD5F29"/>
    <w:rsid w:val="00BD6AA4"/>
    <w:rsid w:val="00BE68C8"/>
    <w:rsid w:val="00C055A9"/>
    <w:rsid w:val="00C102DF"/>
    <w:rsid w:val="00C34944"/>
    <w:rsid w:val="00C40485"/>
    <w:rsid w:val="00C40B0A"/>
    <w:rsid w:val="00C4295A"/>
    <w:rsid w:val="00C45042"/>
    <w:rsid w:val="00C50FCB"/>
    <w:rsid w:val="00C54508"/>
    <w:rsid w:val="00C63F76"/>
    <w:rsid w:val="00C8051E"/>
    <w:rsid w:val="00C85D60"/>
    <w:rsid w:val="00C86790"/>
    <w:rsid w:val="00C96B45"/>
    <w:rsid w:val="00CB55B0"/>
    <w:rsid w:val="00CE12DB"/>
    <w:rsid w:val="00CE1E0B"/>
    <w:rsid w:val="00CE6C01"/>
    <w:rsid w:val="00CE7151"/>
    <w:rsid w:val="00CF00D3"/>
    <w:rsid w:val="00D005BE"/>
    <w:rsid w:val="00D11CF6"/>
    <w:rsid w:val="00D14796"/>
    <w:rsid w:val="00D1551F"/>
    <w:rsid w:val="00D17F2E"/>
    <w:rsid w:val="00D25319"/>
    <w:rsid w:val="00D255FB"/>
    <w:rsid w:val="00D30DAC"/>
    <w:rsid w:val="00D4436C"/>
    <w:rsid w:val="00D45D86"/>
    <w:rsid w:val="00D6410E"/>
    <w:rsid w:val="00D66AAD"/>
    <w:rsid w:val="00D703E6"/>
    <w:rsid w:val="00D74334"/>
    <w:rsid w:val="00DA124C"/>
    <w:rsid w:val="00DC259F"/>
    <w:rsid w:val="00DE0B73"/>
    <w:rsid w:val="00DE16A9"/>
    <w:rsid w:val="00DF1953"/>
    <w:rsid w:val="00DF2FE1"/>
    <w:rsid w:val="00DF585D"/>
    <w:rsid w:val="00DF63CD"/>
    <w:rsid w:val="00E02BF6"/>
    <w:rsid w:val="00E065E0"/>
    <w:rsid w:val="00E12F16"/>
    <w:rsid w:val="00E238E9"/>
    <w:rsid w:val="00E2390C"/>
    <w:rsid w:val="00E25683"/>
    <w:rsid w:val="00E27474"/>
    <w:rsid w:val="00E3661A"/>
    <w:rsid w:val="00E52A4F"/>
    <w:rsid w:val="00E60515"/>
    <w:rsid w:val="00E6212D"/>
    <w:rsid w:val="00E63DA0"/>
    <w:rsid w:val="00E74719"/>
    <w:rsid w:val="00E77AF7"/>
    <w:rsid w:val="00E81F0B"/>
    <w:rsid w:val="00E8366A"/>
    <w:rsid w:val="00E90F40"/>
    <w:rsid w:val="00E9770E"/>
    <w:rsid w:val="00EA5B0C"/>
    <w:rsid w:val="00EA654B"/>
    <w:rsid w:val="00EB30BF"/>
    <w:rsid w:val="00EB78DD"/>
    <w:rsid w:val="00EC1070"/>
    <w:rsid w:val="00ED59C6"/>
    <w:rsid w:val="00EE1E04"/>
    <w:rsid w:val="00EE2D0C"/>
    <w:rsid w:val="00EF378C"/>
    <w:rsid w:val="00F02256"/>
    <w:rsid w:val="00F5558B"/>
    <w:rsid w:val="00F55D57"/>
    <w:rsid w:val="00F5751B"/>
    <w:rsid w:val="00F636C1"/>
    <w:rsid w:val="00F753C8"/>
    <w:rsid w:val="00F85701"/>
    <w:rsid w:val="00F86230"/>
    <w:rsid w:val="00FA0AA5"/>
    <w:rsid w:val="00FA1A67"/>
    <w:rsid w:val="00FA2EAE"/>
    <w:rsid w:val="00FB4532"/>
    <w:rsid w:val="00FB4A0D"/>
    <w:rsid w:val="00FF05AF"/>
    <w:rsid w:val="00FF7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6E11F84"/>
  <w15:chartTrackingRefBased/>
  <w15:docId w15:val="{C8FF3A5A-D0F6-446D-834B-4A2B5CD2F8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0425"/>
    <w:pPr>
      <w:spacing w:line="25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299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299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260246"/>
    <w:pPr>
      <w:ind w:left="720"/>
      <w:contextualSpacing/>
    </w:pPr>
  </w:style>
  <w:style w:type="table" w:styleId="TableGrid">
    <w:name w:val="Table Grid"/>
    <w:basedOn w:val="TableNormal"/>
    <w:uiPriority w:val="39"/>
    <w:rsid w:val="00E747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rsid w:val="00E77AF7"/>
  </w:style>
  <w:style w:type="character" w:styleId="CommentReference">
    <w:name w:val="annotation reference"/>
    <w:basedOn w:val="DefaultParagraphFont"/>
    <w:uiPriority w:val="99"/>
    <w:semiHidden/>
    <w:unhideWhenUsed/>
    <w:rsid w:val="00DE16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E16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E16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E16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E16A9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DF2FE1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1B02A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B02AE"/>
  </w:style>
  <w:style w:type="paragraph" w:styleId="Footer">
    <w:name w:val="footer"/>
    <w:basedOn w:val="Normal"/>
    <w:link w:val="FooterChar"/>
    <w:uiPriority w:val="99"/>
    <w:unhideWhenUsed/>
    <w:rsid w:val="001B02A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02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9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8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7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6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3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05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5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4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73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3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2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gif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E4E65B-8D5C-4667-9F3D-4C0A1192E6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140</Words>
  <Characters>799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Szumila, Ian</dc:creator>
  <cp:keywords/>
  <dc:description/>
  <cp:lastModifiedBy>Christine Elrod</cp:lastModifiedBy>
  <cp:revision>3</cp:revision>
  <cp:lastPrinted>2023-06-02T15:12:00Z</cp:lastPrinted>
  <dcterms:created xsi:type="dcterms:W3CDTF">2023-06-02T15:21:00Z</dcterms:created>
  <dcterms:modified xsi:type="dcterms:W3CDTF">2023-06-02T15:23:00Z</dcterms:modified>
</cp:coreProperties>
</file>